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805F" w14:textId="77777777" w:rsidR="009B1F8B" w:rsidRPr="00210E2A" w:rsidRDefault="00293537" w:rsidP="009B1F8B">
      <w:pPr>
        <w:spacing w:after="0"/>
        <w:jc w:val="center"/>
        <w:rPr>
          <w:rFonts w:ascii="Arial" w:hAnsi="Arial" w:cs="Arial"/>
          <w:b/>
        </w:rPr>
      </w:pPr>
      <w:r w:rsidRPr="00210E2A">
        <w:rPr>
          <w:rFonts w:ascii="Arial" w:hAnsi="Arial" w:cs="Arial"/>
          <w:b/>
        </w:rPr>
        <w:t xml:space="preserve">DORSET &amp; </w:t>
      </w:r>
      <w:r w:rsidR="009B1F8B" w:rsidRPr="00210E2A">
        <w:rPr>
          <w:rFonts w:ascii="Arial" w:hAnsi="Arial" w:cs="Arial"/>
          <w:b/>
        </w:rPr>
        <w:t xml:space="preserve">WILTSHIRE </w:t>
      </w:r>
      <w:r w:rsidRPr="00210E2A">
        <w:rPr>
          <w:rFonts w:ascii="Arial" w:hAnsi="Arial" w:cs="Arial"/>
          <w:b/>
        </w:rPr>
        <w:t>FIRE AND RESCUE</w:t>
      </w:r>
      <w:r w:rsidR="009B1F8B" w:rsidRPr="00210E2A">
        <w:rPr>
          <w:rFonts w:ascii="Arial" w:hAnsi="Arial" w:cs="Arial"/>
          <w:b/>
        </w:rPr>
        <w:t xml:space="preserve"> AUTHORITY</w:t>
      </w:r>
    </w:p>
    <w:p w14:paraId="7FEBAACD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</w:p>
    <w:p w14:paraId="0F048911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  <w:r w:rsidRPr="00210E2A">
        <w:rPr>
          <w:rFonts w:ascii="Arial" w:hAnsi="Arial" w:cs="Arial"/>
          <w:b/>
        </w:rPr>
        <w:t>Notice of Public Rights</w:t>
      </w:r>
    </w:p>
    <w:p w14:paraId="3C0AF7C4" w14:textId="77777777" w:rsidR="009B1F8B" w:rsidRPr="00210E2A" w:rsidRDefault="009B1F8B" w:rsidP="009B1F8B">
      <w:pPr>
        <w:spacing w:after="0"/>
        <w:jc w:val="center"/>
        <w:rPr>
          <w:rFonts w:ascii="Arial" w:hAnsi="Arial" w:cs="Arial"/>
          <w:b/>
        </w:rPr>
      </w:pPr>
    </w:p>
    <w:p w14:paraId="0BCFE296" w14:textId="2A8D197F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The status of the Statement of Accounts</w:t>
      </w:r>
      <w:r w:rsidR="00EB08EE" w:rsidRPr="00210E2A">
        <w:rPr>
          <w:rFonts w:ascii="Arial" w:hAnsi="Arial" w:cs="Arial"/>
        </w:rPr>
        <w:t xml:space="preserve"> for the year to 31 March 20</w:t>
      </w:r>
      <w:r w:rsidR="00593369" w:rsidRPr="00210E2A">
        <w:rPr>
          <w:rFonts w:ascii="Arial" w:hAnsi="Arial" w:cs="Arial"/>
        </w:rPr>
        <w:t>2</w:t>
      </w:r>
      <w:r w:rsidR="00F80F11">
        <w:rPr>
          <w:rFonts w:ascii="Arial" w:hAnsi="Arial" w:cs="Arial"/>
        </w:rPr>
        <w:t>2</w:t>
      </w:r>
      <w:r w:rsidRPr="00210E2A">
        <w:rPr>
          <w:rFonts w:ascii="Arial" w:hAnsi="Arial" w:cs="Arial"/>
        </w:rPr>
        <w:t xml:space="preserve"> currently published on the Dorset &amp; Wiltshire Fire and Rescue Service website is unaudited</w:t>
      </w:r>
      <w:r w:rsidR="00EB08EE" w:rsidRPr="00210E2A">
        <w:rPr>
          <w:rFonts w:ascii="Arial" w:hAnsi="Arial" w:cs="Arial"/>
        </w:rPr>
        <w:t>.  T</w:t>
      </w:r>
      <w:r w:rsidRPr="00210E2A">
        <w:rPr>
          <w:rFonts w:ascii="Arial" w:hAnsi="Arial" w:cs="Arial"/>
        </w:rPr>
        <w:t>he Statement of Accounts as published may be subject to change.</w:t>
      </w:r>
      <w:r w:rsidRPr="00210E2A">
        <w:rPr>
          <w:rFonts w:ascii="Arial" w:hAnsi="Arial" w:cs="Arial"/>
        </w:rPr>
        <w:br/>
      </w:r>
    </w:p>
    <w:p w14:paraId="413459CD" w14:textId="57E2AC41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For a period of 30 full working days commencing on </w:t>
      </w:r>
      <w:r w:rsidR="00210E2A" w:rsidRPr="00DD2C11">
        <w:rPr>
          <w:rFonts w:ascii="Arial" w:hAnsi="Arial" w:cs="Arial"/>
        </w:rPr>
        <w:t xml:space="preserve">Monday </w:t>
      </w:r>
      <w:r w:rsidR="00DD2C11" w:rsidRPr="00DD2C11">
        <w:rPr>
          <w:rFonts w:ascii="Arial" w:hAnsi="Arial" w:cs="Arial"/>
        </w:rPr>
        <w:t>4</w:t>
      </w:r>
      <w:r w:rsidR="00210E2A" w:rsidRPr="00DD2C11">
        <w:rPr>
          <w:rFonts w:ascii="Arial" w:hAnsi="Arial" w:cs="Arial"/>
        </w:rPr>
        <w:t xml:space="preserve"> Ju</w:t>
      </w:r>
      <w:r w:rsidR="00DD2C11" w:rsidRPr="00DD2C11">
        <w:rPr>
          <w:rFonts w:ascii="Arial" w:hAnsi="Arial" w:cs="Arial"/>
        </w:rPr>
        <w:t>ly</w:t>
      </w:r>
      <w:r w:rsidR="00210E2A" w:rsidRPr="00DD2C11">
        <w:rPr>
          <w:rFonts w:ascii="Arial" w:hAnsi="Arial" w:cs="Arial"/>
        </w:rPr>
        <w:t xml:space="preserve"> 202</w:t>
      </w:r>
      <w:r w:rsidR="00F80F11" w:rsidRPr="00DD2C11">
        <w:rPr>
          <w:rFonts w:ascii="Arial" w:hAnsi="Arial" w:cs="Arial"/>
        </w:rPr>
        <w:t>2</w:t>
      </w:r>
      <w:r w:rsidRPr="00210E2A">
        <w:rPr>
          <w:rFonts w:ascii="Arial" w:hAnsi="Arial" w:cs="Arial"/>
        </w:rPr>
        <w:t xml:space="preserve"> any persons interested may:</w:t>
      </w:r>
      <w:r w:rsidRPr="00210E2A">
        <w:rPr>
          <w:rFonts w:ascii="Arial" w:hAnsi="Arial" w:cs="Arial"/>
        </w:rPr>
        <w:br/>
      </w:r>
    </w:p>
    <w:p w14:paraId="1065E7FD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inspect the accounting records for the financial year to which the audit relates and all books, deeds, contracts, bills, vouchers, receipts and other documents relating to those records, and</w:t>
      </w:r>
    </w:p>
    <w:p w14:paraId="30819892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make copies of all or any part of those records or documents</w:t>
      </w:r>
      <w:r w:rsidRPr="00210E2A">
        <w:rPr>
          <w:rFonts w:ascii="Arial" w:hAnsi="Arial" w:cs="Arial"/>
        </w:rPr>
        <w:br/>
      </w:r>
    </w:p>
    <w:p w14:paraId="202DF3CD" w14:textId="580915CF" w:rsidR="009F3EB9" w:rsidRPr="00210E2A" w:rsidRDefault="009F3EB9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The accounts and other documents </w:t>
      </w:r>
      <w:r w:rsidR="00F80F11">
        <w:rPr>
          <w:rFonts w:ascii="Arial" w:hAnsi="Arial" w:cs="Arial"/>
        </w:rPr>
        <w:t>are</w:t>
      </w:r>
      <w:r w:rsidRPr="00210E2A">
        <w:rPr>
          <w:rFonts w:ascii="Arial" w:hAnsi="Arial" w:cs="Arial"/>
        </w:rPr>
        <w:t xml:space="preserve"> available for inspection at: Dorset &amp; Wiltshire Fire and Rescue Service, Five Rivers Health &amp; Wellbeing Centre, Hulse Road, Salisbury, SP1 3NR by prior arrangement.  Please telephone 01722 691449 to make an appointment.</w:t>
      </w:r>
    </w:p>
    <w:p w14:paraId="4C425388" w14:textId="77777777" w:rsidR="009F3EB9" w:rsidRPr="00210E2A" w:rsidRDefault="009F3EB9" w:rsidP="009F3EB9">
      <w:pPr>
        <w:pStyle w:val="ListParagraph"/>
        <w:spacing w:after="0"/>
        <w:rPr>
          <w:rFonts w:ascii="Arial" w:hAnsi="Arial" w:cs="Arial"/>
        </w:rPr>
      </w:pPr>
    </w:p>
    <w:p w14:paraId="76C6F3B3" w14:textId="0302DEE7" w:rsidR="009B1F8B" w:rsidRPr="00210E2A" w:rsidRDefault="009B1F8B" w:rsidP="009B1F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Any local government electors for the </w:t>
      </w:r>
      <w:r w:rsidR="00766767" w:rsidRPr="00210E2A">
        <w:rPr>
          <w:rFonts w:ascii="Arial" w:hAnsi="Arial" w:cs="Arial"/>
        </w:rPr>
        <w:t xml:space="preserve">Dorset and </w:t>
      </w:r>
      <w:r w:rsidRPr="00210E2A">
        <w:rPr>
          <w:rFonts w:ascii="Arial" w:hAnsi="Arial" w:cs="Arial"/>
        </w:rPr>
        <w:t>Wiltshire area may make objections to the auditor as to:</w:t>
      </w:r>
      <w:r w:rsidRPr="00210E2A">
        <w:rPr>
          <w:rFonts w:ascii="Arial" w:hAnsi="Arial" w:cs="Arial"/>
        </w:rPr>
        <w:br/>
      </w:r>
    </w:p>
    <w:p w14:paraId="498011FD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any item of account which is alleged contrary to law,</w:t>
      </w:r>
    </w:p>
    <w:p w14:paraId="513EE968" w14:textId="77777777" w:rsidR="009B1F8B" w:rsidRPr="00210E2A" w:rsidRDefault="009B1F8B" w:rsidP="009B1F8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any matter in respect of which it is proposed that the auditor could make a report in the public interest report</w:t>
      </w:r>
    </w:p>
    <w:p w14:paraId="758D1418" w14:textId="77777777" w:rsidR="009B1F8B" w:rsidRPr="00210E2A" w:rsidRDefault="009B1F8B" w:rsidP="009B1F8B">
      <w:pPr>
        <w:spacing w:after="0"/>
        <w:ind w:left="720"/>
        <w:rPr>
          <w:rFonts w:ascii="Arial" w:hAnsi="Arial" w:cs="Arial"/>
        </w:rPr>
      </w:pPr>
    </w:p>
    <w:p w14:paraId="4048CA57" w14:textId="06D4FEEB" w:rsidR="009B1F8B" w:rsidRPr="00210E2A" w:rsidRDefault="009B1F8B" w:rsidP="00451AFE">
      <w:pPr>
        <w:spacing w:after="0" w:line="240" w:lineRule="auto"/>
        <w:ind w:left="720"/>
        <w:rPr>
          <w:rFonts w:ascii="Arial" w:hAnsi="Arial" w:cs="Arial"/>
        </w:rPr>
      </w:pPr>
      <w:r w:rsidRPr="00210E2A">
        <w:rPr>
          <w:rFonts w:ascii="Arial" w:hAnsi="Arial" w:cs="Arial"/>
        </w:rPr>
        <w:t>Any objection under (</w:t>
      </w:r>
      <w:r w:rsidR="009F3EB9" w:rsidRPr="00210E2A">
        <w:rPr>
          <w:rFonts w:ascii="Arial" w:hAnsi="Arial" w:cs="Arial"/>
        </w:rPr>
        <w:t>4</w:t>
      </w:r>
      <w:r w:rsidRPr="00210E2A">
        <w:rPr>
          <w:rFonts w:ascii="Arial" w:hAnsi="Arial" w:cs="Arial"/>
        </w:rPr>
        <w:t>) above must be sent to the auditor in writing.  At the same time as the objection is sent to the auditor, a copy of the objection must be sent to me at the address below:</w:t>
      </w:r>
    </w:p>
    <w:p w14:paraId="43873B8E" w14:textId="77777777" w:rsidR="00451AFE" w:rsidRPr="00210E2A" w:rsidRDefault="00451AFE" w:rsidP="00451AFE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10064" w:type="dxa"/>
        <w:tblInd w:w="534" w:type="dxa"/>
        <w:tblLook w:val="04A0" w:firstRow="1" w:lastRow="0" w:firstColumn="1" w:lastColumn="0" w:noHBand="0" w:noVBand="1"/>
      </w:tblPr>
      <w:tblGrid>
        <w:gridCol w:w="2976"/>
        <w:gridCol w:w="2835"/>
        <w:gridCol w:w="4253"/>
      </w:tblGrid>
      <w:tr w:rsidR="009B1F8B" w:rsidRPr="00210E2A" w14:paraId="5B05D20F" w14:textId="77777777" w:rsidTr="0052189F">
        <w:tc>
          <w:tcPr>
            <w:tcW w:w="2976" w:type="dxa"/>
          </w:tcPr>
          <w:p w14:paraId="36048928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Authority</w:t>
            </w:r>
          </w:p>
        </w:tc>
        <w:tc>
          <w:tcPr>
            <w:tcW w:w="2835" w:type="dxa"/>
          </w:tcPr>
          <w:p w14:paraId="670EA3D0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Auditor</w:t>
            </w:r>
          </w:p>
        </w:tc>
        <w:tc>
          <w:tcPr>
            <w:tcW w:w="4253" w:type="dxa"/>
          </w:tcPr>
          <w:p w14:paraId="37AF4C10" w14:textId="77777777" w:rsidR="009B1F8B" w:rsidRPr="00210E2A" w:rsidRDefault="009B1F8B" w:rsidP="0052189F">
            <w:pPr>
              <w:rPr>
                <w:rFonts w:ascii="Arial" w:hAnsi="Arial" w:cs="Arial"/>
                <w:b/>
              </w:rPr>
            </w:pPr>
            <w:r w:rsidRPr="00210E2A">
              <w:rPr>
                <w:rFonts w:ascii="Arial" w:hAnsi="Arial" w:cs="Arial"/>
                <w:b/>
              </w:rPr>
              <w:t>Inspection of the accounts and other documents</w:t>
            </w:r>
          </w:p>
        </w:tc>
      </w:tr>
      <w:tr w:rsidR="009B1F8B" w:rsidRPr="00210E2A" w14:paraId="643A7985" w14:textId="77777777" w:rsidTr="00DD2C11">
        <w:tc>
          <w:tcPr>
            <w:tcW w:w="2976" w:type="dxa"/>
          </w:tcPr>
          <w:p w14:paraId="095877E6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 xml:space="preserve">Dorset &amp; </w:t>
            </w:r>
            <w:r w:rsidR="009B1F8B" w:rsidRPr="00210E2A">
              <w:rPr>
                <w:rFonts w:ascii="Arial" w:hAnsi="Arial" w:cs="Arial"/>
              </w:rPr>
              <w:t>Wiltshire Fire</w:t>
            </w:r>
            <w:r w:rsidRPr="00210E2A">
              <w:rPr>
                <w:rFonts w:ascii="Arial" w:hAnsi="Arial" w:cs="Arial"/>
              </w:rPr>
              <w:t xml:space="preserve"> and Rescue </w:t>
            </w:r>
            <w:r w:rsidR="009B1F8B" w:rsidRPr="00210E2A">
              <w:rPr>
                <w:rFonts w:ascii="Arial" w:hAnsi="Arial" w:cs="Arial"/>
              </w:rPr>
              <w:t>Authority</w:t>
            </w:r>
            <w:r w:rsidRPr="00210E2A">
              <w:rPr>
                <w:rFonts w:ascii="Arial" w:hAnsi="Arial" w:cs="Arial"/>
              </w:rPr>
              <w:t>,</w:t>
            </w:r>
          </w:p>
          <w:p w14:paraId="21FC5BFE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Five Rivers Health and Wellbeing Centre,</w:t>
            </w:r>
          </w:p>
          <w:p w14:paraId="6961E3E8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Hulse Road,</w:t>
            </w:r>
          </w:p>
          <w:p w14:paraId="6B7123CE" w14:textId="77777777" w:rsidR="009B1F8B" w:rsidRPr="00210E2A" w:rsidRDefault="00766767" w:rsidP="0052189F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Salisbury,</w:t>
            </w:r>
          </w:p>
          <w:p w14:paraId="6E777E95" w14:textId="77777777" w:rsidR="009B1F8B" w:rsidRPr="00210E2A" w:rsidRDefault="009B1F8B" w:rsidP="00766767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Wiltshire  S</w:t>
            </w:r>
            <w:r w:rsidR="00766767" w:rsidRPr="00210E2A">
              <w:rPr>
                <w:rFonts w:ascii="Arial" w:hAnsi="Arial" w:cs="Arial"/>
              </w:rPr>
              <w:t>P</w:t>
            </w:r>
            <w:r w:rsidRPr="00210E2A">
              <w:rPr>
                <w:rFonts w:ascii="Arial" w:hAnsi="Arial" w:cs="Arial"/>
              </w:rPr>
              <w:t xml:space="preserve">1 </w:t>
            </w:r>
            <w:r w:rsidR="00766767" w:rsidRPr="00210E2A">
              <w:rPr>
                <w:rFonts w:ascii="Arial" w:hAnsi="Arial" w:cs="Arial"/>
              </w:rPr>
              <w:t>3NR</w:t>
            </w:r>
          </w:p>
        </w:tc>
        <w:tc>
          <w:tcPr>
            <w:tcW w:w="2835" w:type="dxa"/>
          </w:tcPr>
          <w:p w14:paraId="794017EE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Michelle Hopton</w:t>
            </w:r>
          </w:p>
          <w:p w14:paraId="2AE304C4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Deloitte LLP,</w:t>
            </w:r>
          </w:p>
          <w:p w14:paraId="623A9E0E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3 Rivergate,</w:t>
            </w:r>
          </w:p>
          <w:p w14:paraId="7DCE6A88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Temple Quay,</w:t>
            </w:r>
          </w:p>
          <w:p w14:paraId="72D9CF60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Bristol,</w:t>
            </w:r>
          </w:p>
          <w:p w14:paraId="28F58C57" w14:textId="77777777" w:rsidR="00675F81" w:rsidRPr="00210E2A" w:rsidRDefault="00675F81" w:rsidP="00675F81">
            <w:pPr>
              <w:rPr>
                <w:rFonts w:ascii="Arial" w:hAnsi="Arial" w:cs="Arial"/>
              </w:rPr>
            </w:pPr>
            <w:r w:rsidRPr="00210E2A">
              <w:rPr>
                <w:rFonts w:ascii="Arial" w:hAnsi="Arial" w:cs="Arial"/>
              </w:rPr>
              <w:t>BS1 6GD</w:t>
            </w:r>
          </w:p>
          <w:p w14:paraId="6F159FD2" w14:textId="77777777" w:rsidR="00986D69" w:rsidRPr="00210E2A" w:rsidRDefault="00986D69" w:rsidP="0052189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BA140AA" w14:textId="35618EFC" w:rsidR="009B1F8B" w:rsidRPr="00DD2C11" w:rsidRDefault="009B1F8B" w:rsidP="00100CE3">
            <w:pPr>
              <w:rPr>
                <w:rFonts w:ascii="Arial" w:hAnsi="Arial" w:cs="Arial"/>
              </w:rPr>
            </w:pPr>
            <w:r w:rsidRPr="00DD2C11">
              <w:rPr>
                <w:rFonts w:ascii="Arial" w:hAnsi="Arial" w:cs="Arial"/>
              </w:rPr>
              <w:t xml:space="preserve">From </w:t>
            </w:r>
            <w:r w:rsidR="00210E2A" w:rsidRPr="00DD2C11">
              <w:rPr>
                <w:rFonts w:ascii="Arial" w:hAnsi="Arial" w:cs="Arial"/>
              </w:rPr>
              <w:t>Monday</w:t>
            </w:r>
            <w:r w:rsidRPr="00DD2C11">
              <w:rPr>
                <w:rFonts w:ascii="Arial" w:hAnsi="Arial" w:cs="Arial"/>
              </w:rPr>
              <w:t xml:space="preserve"> </w:t>
            </w:r>
            <w:r w:rsidR="00DD2C11" w:rsidRPr="00DD2C11">
              <w:rPr>
                <w:rFonts w:ascii="Arial" w:hAnsi="Arial" w:cs="Arial"/>
              </w:rPr>
              <w:t>4</w:t>
            </w:r>
            <w:r w:rsidR="00BA409F" w:rsidRPr="00DD2C11">
              <w:rPr>
                <w:rFonts w:ascii="Arial" w:hAnsi="Arial" w:cs="Arial"/>
              </w:rPr>
              <w:t xml:space="preserve"> Ju</w:t>
            </w:r>
            <w:r w:rsidR="00DD2C11" w:rsidRPr="00DD2C11">
              <w:rPr>
                <w:rFonts w:ascii="Arial" w:hAnsi="Arial" w:cs="Arial"/>
              </w:rPr>
              <w:t>ly</w:t>
            </w:r>
            <w:r w:rsidRPr="00DD2C11">
              <w:rPr>
                <w:rFonts w:ascii="Arial" w:hAnsi="Arial" w:cs="Arial"/>
              </w:rPr>
              <w:t xml:space="preserve"> 20</w:t>
            </w:r>
            <w:r w:rsidR="008270D8" w:rsidRPr="00DD2C11">
              <w:rPr>
                <w:rFonts w:ascii="Arial" w:hAnsi="Arial" w:cs="Arial"/>
              </w:rPr>
              <w:t>2</w:t>
            </w:r>
            <w:r w:rsidR="00F80F11" w:rsidRPr="00DD2C11">
              <w:rPr>
                <w:rFonts w:ascii="Arial" w:hAnsi="Arial" w:cs="Arial"/>
              </w:rPr>
              <w:t>2</w:t>
            </w:r>
            <w:r w:rsidRPr="00DD2C11">
              <w:rPr>
                <w:rFonts w:ascii="Arial" w:hAnsi="Arial" w:cs="Arial"/>
              </w:rPr>
              <w:t xml:space="preserve"> to </w:t>
            </w:r>
            <w:r w:rsidR="00210E2A" w:rsidRPr="00DD2C11">
              <w:rPr>
                <w:rFonts w:ascii="Arial" w:hAnsi="Arial" w:cs="Arial"/>
              </w:rPr>
              <w:t>Friday</w:t>
            </w:r>
            <w:r w:rsidR="008270D8" w:rsidRPr="00DD2C11">
              <w:rPr>
                <w:rFonts w:ascii="Arial" w:hAnsi="Arial" w:cs="Arial"/>
              </w:rPr>
              <w:t xml:space="preserve"> </w:t>
            </w:r>
            <w:r w:rsidR="00DD2C11" w:rsidRPr="00DD2C11">
              <w:rPr>
                <w:rFonts w:ascii="Arial" w:hAnsi="Arial" w:cs="Arial"/>
              </w:rPr>
              <w:t>12</w:t>
            </w:r>
            <w:r w:rsidR="00210E2A" w:rsidRPr="00DD2C11">
              <w:rPr>
                <w:rFonts w:ascii="Arial" w:hAnsi="Arial" w:cs="Arial"/>
              </w:rPr>
              <w:t xml:space="preserve"> </w:t>
            </w:r>
            <w:r w:rsidR="00DD2C11" w:rsidRPr="00DD2C11">
              <w:rPr>
                <w:rFonts w:ascii="Arial" w:hAnsi="Arial" w:cs="Arial"/>
              </w:rPr>
              <w:t>August</w:t>
            </w:r>
            <w:r w:rsidRPr="00DD2C11">
              <w:rPr>
                <w:rFonts w:ascii="Arial" w:hAnsi="Arial" w:cs="Arial"/>
              </w:rPr>
              <w:t xml:space="preserve"> 20</w:t>
            </w:r>
            <w:r w:rsidR="008270D8" w:rsidRPr="00DD2C11">
              <w:rPr>
                <w:rFonts w:ascii="Arial" w:hAnsi="Arial" w:cs="Arial"/>
              </w:rPr>
              <w:t>2</w:t>
            </w:r>
            <w:r w:rsidR="00F80F11" w:rsidRPr="00DD2C11">
              <w:rPr>
                <w:rFonts w:ascii="Arial" w:hAnsi="Arial" w:cs="Arial"/>
              </w:rPr>
              <w:t>2</w:t>
            </w:r>
            <w:r w:rsidRPr="00DD2C11">
              <w:rPr>
                <w:rFonts w:ascii="Arial" w:hAnsi="Arial" w:cs="Arial"/>
              </w:rPr>
              <w:t xml:space="preserve"> between </w:t>
            </w:r>
            <w:r w:rsidR="008270D8" w:rsidRPr="00DD2C11">
              <w:rPr>
                <w:rFonts w:ascii="Arial" w:hAnsi="Arial" w:cs="Arial"/>
              </w:rPr>
              <w:t>10</w:t>
            </w:r>
            <w:r w:rsidRPr="00DD2C11">
              <w:rPr>
                <w:rFonts w:ascii="Arial" w:hAnsi="Arial" w:cs="Arial"/>
              </w:rPr>
              <w:t>:00 and 1</w:t>
            </w:r>
            <w:r w:rsidR="008270D8" w:rsidRPr="00DD2C11">
              <w:rPr>
                <w:rFonts w:ascii="Arial" w:hAnsi="Arial" w:cs="Arial"/>
              </w:rPr>
              <w:t>6</w:t>
            </w:r>
            <w:r w:rsidRPr="00DD2C11">
              <w:rPr>
                <w:rFonts w:ascii="Arial" w:hAnsi="Arial" w:cs="Arial"/>
              </w:rPr>
              <w:t>:</w:t>
            </w:r>
            <w:r w:rsidR="008270D8" w:rsidRPr="00DD2C11">
              <w:rPr>
                <w:rFonts w:ascii="Arial" w:hAnsi="Arial" w:cs="Arial"/>
              </w:rPr>
              <w:t>3</w:t>
            </w:r>
            <w:r w:rsidRPr="00DD2C11">
              <w:rPr>
                <w:rFonts w:ascii="Arial" w:hAnsi="Arial" w:cs="Arial"/>
              </w:rPr>
              <w:t>0 Monday to Friday</w:t>
            </w:r>
          </w:p>
        </w:tc>
      </w:tr>
    </w:tbl>
    <w:p w14:paraId="3254D343" w14:textId="77777777" w:rsidR="009B1F8B" w:rsidRPr="00210E2A" w:rsidRDefault="009B1F8B" w:rsidP="009B1F8B">
      <w:pPr>
        <w:spacing w:after="0"/>
        <w:ind w:left="720"/>
        <w:rPr>
          <w:rFonts w:ascii="Arial" w:hAnsi="Arial" w:cs="Arial"/>
        </w:rPr>
      </w:pPr>
    </w:p>
    <w:p w14:paraId="7B39730C" w14:textId="272736CA" w:rsidR="009B1F8B" w:rsidRPr="00210E2A" w:rsidRDefault="009B1F8B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Dated </w:t>
      </w:r>
      <w:r w:rsidR="00DD2C11">
        <w:rPr>
          <w:rFonts w:ascii="Arial" w:hAnsi="Arial" w:cs="Arial"/>
        </w:rPr>
        <w:t>30</w:t>
      </w:r>
      <w:r w:rsidR="00210E2A" w:rsidRPr="00DD2C11">
        <w:rPr>
          <w:rFonts w:ascii="Arial" w:hAnsi="Arial" w:cs="Arial"/>
        </w:rPr>
        <w:t xml:space="preserve"> June 202</w:t>
      </w:r>
      <w:r w:rsidR="00F80F11" w:rsidRPr="00DD2C11">
        <w:rPr>
          <w:rFonts w:ascii="Arial" w:hAnsi="Arial" w:cs="Arial"/>
        </w:rPr>
        <w:t>2</w:t>
      </w:r>
    </w:p>
    <w:p w14:paraId="65FF9F06" w14:textId="77777777" w:rsidR="00844956" w:rsidRPr="00210E2A" w:rsidRDefault="00675F81" w:rsidP="009B1F8B">
      <w:pPr>
        <w:spacing w:after="0"/>
        <w:rPr>
          <w:rFonts w:ascii="Arial" w:hAnsi="Arial" w:cs="Arial"/>
        </w:rPr>
      </w:pPr>
      <w:r w:rsidRPr="00210E2A">
        <w:rPr>
          <w:noProof/>
          <w:lang w:eastAsia="en-GB"/>
        </w:rPr>
        <w:drawing>
          <wp:inline distT="0" distB="0" distL="0" distR="0" wp14:anchorId="6A7B6ECA" wp14:editId="1C562DE0">
            <wp:extent cx="1984641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46" cy="8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9933" w14:textId="77777777" w:rsidR="009B1F8B" w:rsidRPr="00210E2A" w:rsidRDefault="00844956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Ian Cotter</w:t>
      </w:r>
    </w:p>
    <w:p w14:paraId="6BF60235" w14:textId="77777777" w:rsidR="009B1F8B" w:rsidRPr="00210E2A" w:rsidRDefault="009B1F8B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>Treasurer</w:t>
      </w:r>
    </w:p>
    <w:p w14:paraId="57BF8C6F" w14:textId="77777777" w:rsidR="009B1F8B" w:rsidRPr="00210E2A" w:rsidRDefault="00451AFE" w:rsidP="009B1F8B">
      <w:pPr>
        <w:spacing w:after="0"/>
        <w:rPr>
          <w:rFonts w:ascii="Arial" w:hAnsi="Arial" w:cs="Arial"/>
        </w:rPr>
      </w:pPr>
      <w:r w:rsidRPr="00210E2A">
        <w:rPr>
          <w:rFonts w:ascii="Arial" w:hAnsi="Arial" w:cs="Arial"/>
        </w:rPr>
        <w:t xml:space="preserve">Dorset &amp; </w:t>
      </w:r>
      <w:r w:rsidR="009B1F8B" w:rsidRPr="00210E2A">
        <w:rPr>
          <w:rFonts w:ascii="Arial" w:hAnsi="Arial" w:cs="Arial"/>
        </w:rPr>
        <w:t>Wiltshire Fire</w:t>
      </w:r>
      <w:r w:rsidRPr="00210E2A">
        <w:rPr>
          <w:rFonts w:ascii="Arial" w:hAnsi="Arial" w:cs="Arial"/>
        </w:rPr>
        <w:t xml:space="preserve"> and Rescue</w:t>
      </w:r>
      <w:r w:rsidR="009B1F8B" w:rsidRPr="00210E2A">
        <w:rPr>
          <w:rFonts w:ascii="Arial" w:hAnsi="Arial" w:cs="Arial"/>
        </w:rPr>
        <w:t xml:space="preserve"> Authority</w:t>
      </w:r>
    </w:p>
    <w:sectPr w:rsidR="009B1F8B" w:rsidRPr="00210E2A" w:rsidSect="009B1F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72FE" w14:textId="77777777" w:rsidR="009B1F8B" w:rsidRDefault="009B1F8B" w:rsidP="009B1F8B">
      <w:pPr>
        <w:spacing w:after="0" w:line="240" w:lineRule="auto"/>
      </w:pPr>
      <w:r>
        <w:separator/>
      </w:r>
    </w:p>
  </w:endnote>
  <w:endnote w:type="continuationSeparator" w:id="0">
    <w:p w14:paraId="7231BDC8" w14:textId="77777777" w:rsidR="009B1F8B" w:rsidRDefault="009B1F8B" w:rsidP="009B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FD9E" w14:textId="77777777" w:rsidR="00B40D73" w:rsidRDefault="00DD2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2219" w14:textId="77777777" w:rsidR="00B40D73" w:rsidRPr="00B40D73" w:rsidRDefault="00F80F11" w:rsidP="00BB3504">
    <w:pPr>
      <w:pStyle w:val="Footer"/>
    </w:pPr>
    <w:fldSimple w:instr=" DOCPROPERTY bjFooterBothDocProperty \* MERGEFORMAT " w:fldLock="1">
      <w:r w:rsidR="00BB350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F13" w14:textId="77777777" w:rsidR="00B40D73" w:rsidRDefault="00DD2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B2D5" w14:textId="77777777" w:rsidR="009B1F8B" w:rsidRDefault="009B1F8B" w:rsidP="009B1F8B">
      <w:pPr>
        <w:spacing w:after="0" w:line="240" w:lineRule="auto"/>
      </w:pPr>
      <w:r>
        <w:separator/>
      </w:r>
    </w:p>
  </w:footnote>
  <w:footnote w:type="continuationSeparator" w:id="0">
    <w:p w14:paraId="0B7E406D" w14:textId="77777777" w:rsidR="009B1F8B" w:rsidRDefault="009B1F8B" w:rsidP="009B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8FF" w14:textId="77777777" w:rsidR="00B40D73" w:rsidRDefault="00DD2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972B" w14:textId="77777777" w:rsidR="00B40D73" w:rsidRPr="00B40D73" w:rsidRDefault="00F80F11" w:rsidP="00BB3504">
    <w:pPr>
      <w:pStyle w:val="Header"/>
    </w:pPr>
    <w:fldSimple w:instr=" DOCPROPERTY bjHeaderBothDocProperty \* MERGEFORMAT " w:fldLock="1">
      <w:r w:rsidR="00BB350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164D" w14:textId="77777777" w:rsidR="00B40D73" w:rsidRDefault="00DD2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1520"/>
    <w:multiLevelType w:val="hybridMultilevel"/>
    <w:tmpl w:val="C83077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9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B"/>
    <w:rsid w:val="00100CE3"/>
    <w:rsid w:val="001202D0"/>
    <w:rsid w:val="00210E2A"/>
    <w:rsid w:val="00293537"/>
    <w:rsid w:val="00364900"/>
    <w:rsid w:val="00451AFE"/>
    <w:rsid w:val="004858A8"/>
    <w:rsid w:val="00496B4B"/>
    <w:rsid w:val="004E4D9F"/>
    <w:rsid w:val="00593369"/>
    <w:rsid w:val="005D4763"/>
    <w:rsid w:val="00675F81"/>
    <w:rsid w:val="006C4F36"/>
    <w:rsid w:val="00707328"/>
    <w:rsid w:val="00745F96"/>
    <w:rsid w:val="00766767"/>
    <w:rsid w:val="008270D8"/>
    <w:rsid w:val="00844956"/>
    <w:rsid w:val="00986D69"/>
    <w:rsid w:val="009B1F8B"/>
    <w:rsid w:val="009F3EB9"/>
    <w:rsid w:val="00BA409F"/>
    <w:rsid w:val="00BB3504"/>
    <w:rsid w:val="00D04B8F"/>
    <w:rsid w:val="00DD2C11"/>
    <w:rsid w:val="00E50CC8"/>
    <w:rsid w:val="00EA0B2D"/>
    <w:rsid w:val="00EB08EE"/>
    <w:rsid w:val="00EB32D5"/>
    <w:rsid w:val="00F80F11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968ED0"/>
  <w15:docId w15:val="{68384160-957D-4E73-B84C-1451499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8B"/>
  </w:style>
  <w:style w:type="paragraph" w:styleId="Heading1">
    <w:name w:val="heading 1"/>
    <w:basedOn w:val="Normal"/>
    <w:next w:val="Normal"/>
    <w:link w:val="Heading1Char"/>
    <w:uiPriority w:val="9"/>
    <w:qFormat/>
    <w:rsid w:val="004858A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397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A8"/>
    <w:rPr>
      <w:rFonts w:ascii="Arial" w:eastAsiaTheme="majorEastAsia" w:hAnsi="Arial" w:cstheme="majorBidi"/>
      <w:b/>
      <w:bCs/>
      <w:color w:val="00397B"/>
      <w:sz w:val="28"/>
      <w:szCs w:val="28"/>
    </w:rPr>
  </w:style>
  <w:style w:type="paragraph" w:styleId="ListParagraph">
    <w:name w:val="List Paragraph"/>
    <w:basedOn w:val="Normal"/>
    <w:uiPriority w:val="34"/>
    <w:qFormat/>
    <w:rsid w:val="009B1F8B"/>
    <w:pPr>
      <w:ind w:left="720"/>
      <w:contextualSpacing/>
    </w:pPr>
  </w:style>
  <w:style w:type="table" w:styleId="TableGrid">
    <w:name w:val="Table Grid"/>
    <w:basedOn w:val="TableNormal"/>
    <w:uiPriority w:val="59"/>
    <w:rsid w:val="009B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8B"/>
  </w:style>
  <w:style w:type="paragraph" w:styleId="Footer">
    <w:name w:val="footer"/>
    <w:basedOn w:val="Normal"/>
    <w:link w:val="FooterChar"/>
    <w:uiPriority w:val="99"/>
    <w:unhideWhenUsed/>
    <w:rsid w:val="009B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8B"/>
  </w:style>
  <w:style w:type="paragraph" w:styleId="BalloonText">
    <w:name w:val="Balloon Text"/>
    <w:basedOn w:val="Normal"/>
    <w:link w:val="BalloonTextChar"/>
    <w:uiPriority w:val="99"/>
    <w:semiHidden/>
    <w:unhideWhenUsed/>
    <w:rsid w:val="009B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18455a8-4938-4883-8194-69bbfa3b62a9">
  <element uid="id_protective_marking_new_item_1" value=""/>
  <element uid="5d564110-437f-4ca3-a358-fcbfad0f2a5d" value=""/>
</sisl>
</file>

<file path=customXml/itemProps1.xml><?xml version="1.0" encoding="utf-8"?>
<ds:datastoreItem xmlns:ds="http://schemas.openxmlformats.org/officeDocument/2006/customXml" ds:itemID="{F558503F-34B7-40D7-9854-1A2D7CB25B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WFRS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FryK</dc:creator>
  <cp:lastModifiedBy>Samantha Harris</cp:lastModifiedBy>
  <cp:revision>4</cp:revision>
  <cp:lastPrinted>2017-06-14T10:52:00Z</cp:lastPrinted>
  <dcterms:created xsi:type="dcterms:W3CDTF">2022-06-27T08:58:00Z</dcterms:created>
  <dcterms:modified xsi:type="dcterms:W3CDTF">2022-06-30T08:31:00Z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6dbeb90c-7d31-4d99-813f-805b2e89d66a</vt:lpwstr>
  </property>
  <property fmtid="{D5CDD505-2E9C-101B-9397-08002B2CF9AE}" pid="3" name="bjSaver">
    <vt:lpwstr>DTcp+trabY5vSoQIUeJX/h4t4UgXMW/8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policy="318455a8-4938-4883-8194-69bbfa3b62a9"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uid="5d564110-437f-4ca3-a358-fcbfad0f2a5d" value="" /&gt;&lt;/sisl&gt;</vt:lpwstr>
  </property>
  <property fmtid="{D5CDD505-2E9C-101B-9397-08002B2CF9AE}" pid="6" name="bjDocumentSecurityLabel">
    <vt:lpwstr> NOT PROTECTIVELY MARKED</vt:lpwstr>
  </property>
  <property fmtid="{D5CDD505-2E9C-101B-9397-08002B2CF9AE}" pid="7" name="ProtectiveMarking">
    <vt:lpwstr> NOT PROTECTIVELY MARKED</vt:lpwstr>
  </property>
  <property fmtid="{D5CDD505-2E9C-101B-9397-08002B2CF9AE}" pid="8" name="FRS-ProtectiveMarking">
    <vt:lpwstr>[WILTS-FRS/NOT PROTECTIVELY MARKED]</vt:lpwstr>
  </property>
  <property fmtid="{D5CDD505-2E9C-101B-9397-08002B2CF9AE}" pid="9" name="bjFooterBothDocProperty">
    <vt:lpwstr> </vt:lpwstr>
  </property>
  <property fmtid="{D5CDD505-2E9C-101B-9397-08002B2CF9AE}" pid="10" name="bjHeaderBothDocProperty">
    <vt:lpwstr> </vt:lpwstr>
  </property>
</Properties>
</file>